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start="1416"/>
        <w:rPr/>
      </w:pPr>
      <w:r>
        <w:rPr>
          <w:rFonts w:cs="Times New Roman"/>
          <w:b/>
          <w:sz w:val="28"/>
          <w:szCs w:val="28"/>
        </w:rPr>
        <w:t>Labex INTERACTIFS (</w:t>
      </w:r>
      <w:hyperlink r:id="rId2">
        <w:r>
          <w:rPr>
            <w:rStyle w:val="Style9"/>
            <w:rFonts w:cs="Times New Roman"/>
            <w:b/>
            <w:color w:themeColor="hyperlink" w:val="0563C1"/>
            <w:sz w:val="28"/>
            <w:szCs w:val="28"/>
            <w:u w:val="single"/>
          </w:rPr>
          <w:t>http://labex-interactifs.pprime.fr/</w:t>
        </w:r>
      </w:hyperlink>
      <w:r>
        <w:rPr>
          <w:rFonts w:cs="Times New Roman"/>
          <w:b/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cs="Times New Roman"/>
          <w:b/>
          <w:i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202</w:t>
      </w:r>
      <w:r>
        <w:rPr>
          <w:rFonts w:cs="Times New Roman"/>
          <w:b/>
          <w:color w:val="FF0000"/>
          <w:sz w:val="32"/>
          <w:szCs w:val="32"/>
        </w:rPr>
        <w:t>6</w:t>
      </w:r>
      <w:r>
        <w:rPr>
          <w:rFonts w:cs="Times New Roman"/>
          <w:b/>
          <w:color w:val="FF0000"/>
          <w:sz w:val="32"/>
          <w:szCs w:val="32"/>
        </w:rPr>
        <w:t xml:space="preserve"> -</w:t>
      </w:r>
      <w:r>
        <w:rPr>
          <w:rFonts w:cs="Times New Roman"/>
          <w:b/>
          <w:i/>
          <w:color w:val="FF0000"/>
          <w:sz w:val="32"/>
          <w:szCs w:val="32"/>
        </w:rPr>
        <w:t xml:space="preserve"> AAP </w:t>
      </w:r>
      <w:r>
        <w:rPr>
          <w:rFonts w:cs="Times New Roman"/>
          <w:b/>
          <w:i/>
          <w:color w:val="FF0000"/>
          <w:sz w:val="28"/>
          <w:szCs w:val="28"/>
        </w:rPr>
        <w:t>Mobilités sortantes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jc w:val="center"/>
        <w:rPr>
          <w:rFonts w:cs="Times New Roman"/>
          <w:b/>
          <w:i/>
          <w:color w:val="FF0000"/>
          <w:sz w:val="32"/>
          <w:szCs w:val="32"/>
        </w:rPr>
      </w:pPr>
      <w:r>
        <w:rPr>
          <w:rFonts w:cs="Times New Roman"/>
          <w:b/>
          <w:i/>
          <w:color w:val="FF0000"/>
          <w:sz w:val="32"/>
          <w:szCs w:val="32"/>
        </w:rPr>
        <w:t>Modalités de candidature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1 </w:t>
      </w:r>
      <w:r>
        <w:rPr>
          <w:b/>
          <w:sz w:val="28"/>
          <w:szCs w:val="28"/>
        </w:rPr>
        <w:t>- Informations générales :</w:t>
      </w:r>
    </w:p>
    <w:p>
      <w:pPr>
        <w:pStyle w:val="Normal"/>
        <w:jc w:val="both"/>
        <w:rPr/>
      </w:pPr>
      <w:r>
        <w:rPr/>
        <w:t>Cet appel à projets concerne les chercheurs et enseignants chercheurs permanents de l’Institut Pprime envisageant un déplacement dans un établissement/laboratoire étranger. Le programme complet du projet est disponible sur l’intranet du laboratoire (</w:t>
      </w:r>
      <w:hyperlink r:id="rId3">
        <w:r>
          <w:rPr>
            <w:rStyle w:val="Style9"/>
            <w:rFonts w:cs="Times New Roman"/>
            <w:color w:themeColor="hyperlink" w:val="0563C1"/>
            <w:u w:val="single"/>
          </w:rPr>
          <w:t>https://extranet.cnrs.pprime.fr/jcms/403960_DBFileDocument/fr/labex-interactifs-projet-depose</w:t>
        </w:r>
      </w:hyperlink>
      <w:r>
        <w:rPr>
          <w:rFonts w:cs="Times New Roman"/>
        </w:rPr>
        <w:t xml:space="preserve">) et sur le site internet du projet </w:t>
      </w:r>
      <w:hyperlink r:id="rId4">
        <w:r>
          <w:rPr>
            <w:rStyle w:val="Style9"/>
            <w:rFonts w:cs="Times New Roman"/>
            <w:color w:themeColor="hyperlink" w:val="0563C1"/>
            <w:u w:val="single"/>
          </w:rPr>
          <w:t>http://labex-interactifs.pprime.fr/</w:t>
        </w:r>
      </w:hyperlink>
      <w:r>
        <w:rPr>
          <w:rFonts w:cs="Times New Roman"/>
        </w:rPr>
        <w:t>.</w:t>
      </w:r>
    </w:p>
    <w:p>
      <w:pPr>
        <w:pStyle w:val="Normal"/>
        <w:jc w:val="both"/>
        <w:rPr/>
      </w:pPr>
      <w:r>
        <w:rPr>
          <w:rFonts w:cs="Times New Roman"/>
        </w:rPr>
        <w:t xml:space="preserve">Il s’agit </w:t>
      </w:r>
      <w:r>
        <w:rPr>
          <w:rFonts w:eastAsia="Times New Roman" w:cs="Times New Roman"/>
          <w:color w:val="000000"/>
          <w:lang w:eastAsia="fr-FR"/>
        </w:rPr>
        <w:t>d’initier ou consolider des recherches collaboratives, d’aider aux montages de projets internationaux (Europe, Autre) dans le périmètre scientifique du Labex.</w:t>
      </w:r>
    </w:p>
    <w:p>
      <w:pPr>
        <w:pStyle w:val="Normal"/>
        <w:jc w:val="both"/>
        <w:rPr>
          <w:rFonts w:eastAsia="Times New Roman" w:cs="Times New Roman"/>
          <w:color w:val="000000"/>
          <w:lang w:eastAsia="fr-FR"/>
        </w:rPr>
      </w:pPr>
      <w:r>
        <w:rPr>
          <w:rFonts w:eastAsia="Times New Roman" w:cs="Times New Roman"/>
          <w:color w:val="000000"/>
          <w:lang w:eastAsia="fr-FR"/>
        </w:rPr>
        <w:t>La mobilité et le retour de mission doivent se faire avant le 31/12/2027.</w:t>
      </w:r>
    </w:p>
    <w:p>
      <w:pPr>
        <w:pStyle w:val="NormalWeb"/>
        <w:spacing w:before="280" w:after="280"/>
        <w:rPr>
          <w:rFonts w:ascii="Calibri" w:hAnsi="Calibri" w:asciiTheme="minorHAnsi" w:hAnsiTheme="minorHAnsi"/>
          <w:b/>
          <w:sz w:val="28"/>
          <w:szCs w:val="28"/>
        </w:rPr>
      </w:pPr>
      <w:r>
        <w:rPr>
          <w:rFonts w:ascii="Calibri" w:hAnsi="Calibri" w:asciiTheme="minorHAnsi" w:hAnsiTheme="minorHAnsi"/>
          <w:b/>
          <w:sz w:val="28"/>
          <w:szCs w:val="28"/>
        </w:rPr>
        <w:t>2  - Montant de l’aide et frais pris en charge par le Labex</w:t>
      </w:r>
    </w:p>
    <w:p>
      <w:pPr>
        <w:pStyle w:val="NormalWeb"/>
        <w:spacing w:before="280" w:after="280"/>
        <w:rPr>
          <w:rFonts w:ascii="Calibri" w:hAnsi="Calibri" w:asciiTheme="minorHAnsi" w:hAnsiTheme="minorHAnsi"/>
          <w:sz w:val="22"/>
          <w:szCs w:val="28"/>
        </w:rPr>
      </w:pPr>
      <w:r>
        <w:rPr>
          <w:rFonts w:ascii="Calibri" w:hAnsi="Calibri" w:asciiTheme="minorHAnsi" w:hAnsiTheme="minorHAnsi"/>
          <w:sz w:val="22"/>
          <w:szCs w:val="28"/>
        </w:rPr>
        <w:t>Frais de déplacement et d’hébergement dans la limite du plafond de 5000 €.</w:t>
      </w:r>
    </w:p>
    <w:p>
      <w:pPr>
        <w:pStyle w:val="Normal"/>
        <w:spacing w:beforeAutospacing="1" w:afterAutospacing="1"/>
        <w:jc w:val="both"/>
        <w:rPr>
          <w:rFonts w:cs="Calibri" w:cstheme="minorHAnsi"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4 - Contrepartie</w:t>
      </w:r>
    </w:p>
    <w:p>
      <w:pPr>
        <w:pStyle w:val="western"/>
        <w:spacing w:lineRule="auto" w:line="240" w:before="280" w:after="0"/>
        <w:rPr/>
      </w:pPr>
      <w:r>
        <w:rPr>
          <w:rFonts w:cs="Calibri" w:cstheme="minorHAnsi"/>
        </w:rPr>
        <w:t xml:space="preserve">En contrepartie de son aide financière, la/le bénéficiaire s’engage à insérer le logo du labex dans ses supports de communication et d’ajouter le texte suivant dans les remerciements des articles scientifiques associés au projet : </w:t>
      </w:r>
      <w:r>
        <w:rPr>
          <w:b/>
          <w:bCs/>
          <w:sz w:val="24"/>
          <w:szCs w:val="24"/>
        </w:rPr>
        <w:t>This work was supported by the French government program "France 2030" (LABEX INTERACTIFS, reference ANR-11-LABX-0017-01).</w:t>
      </w:r>
    </w:p>
    <w:p>
      <w:pPr>
        <w:pStyle w:val="Normal"/>
        <w:spacing w:beforeAutospacing="1" w:afterAutospacing="1"/>
        <w:rPr>
          <w:rFonts w:cs="Calibri" w:cstheme="minorHAnsi"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5 – Modalités et calendrier </w:t>
      </w:r>
    </w:p>
    <w:p>
      <w:pPr>
        <w:pStyle w:val="Normal"/>
        <w:spacing w:before="0" w:after="0"/>
        <w:rPr>
          <w:rFonts w:cs="Calibri" w:cstheme="minorHAnsi"/>
        </w:rPr>
      </w:pPr>
      <w:r>
        <w:rPr>
          <w:rFonts w:cs="Calibri" w:cstheme="minorHAnsi"/>
        </w:rPr>
        <w:t>•</w:t>
      </w:r>
      <w:r>
        <w:rPr>
          <w:rFonts w:cs="Calibri" w:cstheme="minorHAnsi"/>
        </w:rPr>
        <w:tab/>
      </w:r>
      <w:r>
        <w:rPr>
          <w:rFonts w:cs="Calibri" w:cstheme="minorHAnsi"/>
        </w:rPr>
        <w:t>4</w:t>
      </w:r>
      <w:r>
        <w:rPr>
          <w:rFonts w:cs="Calibri" w:cstheme="minorHAnsi"/>
        </w:rPr>
        <w:t>/12/202</w:t>
      </w:r>
      <w:r>
        <w:rPr>
          <w:rFonts w:cs="Calibri" w:cstheme="minorHAnsi"/>
        </w:rPr>
        <w:t>6</w:t>
      </w:r>
      <w:r>
        <w:rPr>
          <w:rFonts w:cs="Calibri" w:cstheme="minorHAnsi"/>
        </w:rPr>
        <w:t xml:space="preserve"> minuit : Date limite de remise des demandes à l’adresse : </w:t>
      </w:r>
      <w:hyperlink r:id="rId5">
        <w:r>
          <w:rPr>
            <w:rStyle w:val="Style9"/>
            <w:rFonts w:cs="Calibri" w:cstheme="minorHAnsi"/>
            <w:color w:themeColor="hyperlink" w:val="0563C1"/>
            <w:u w:val="single"/>
          </w:rPr>
          <w:t>labex.interactifs@univ-poitiers.fr</w:t>
        </w:r>
      </w:hyperlink>
      <w:r>
        <w:rPr>
          <w:rFonts w:cs="Calibri" w:cstheme="minorHAnsi"/>
        </w:rPr>
        <w:t xml:space="preserve"> </w:t>
      </w:r>
    </w:p>
    <w:p>
      <w:pPr>
        <w:pStyle w:val="Normal"/>
        <w:spacing w:before="0" w:after="0"/>
        <w:rPr>
          <w:rFonts w:cs="Calibri" w:cstheme="minorHAnsi"/>
        </w:rPr>
      </w:pPr>
      <w:r>
        <w:rPr>
          <w:rFonts w:cs="Calibri" w:cstheme="minorHAnsi"/>
        </w:rPr>
        <w:t>•</w:t>
      </w:r>
      <w:r>
        <w:rPr>
          <w:rFonts w:cs="Calibri" w:cstheme="minorHAnsi"/>
        </w:rPr>
        <w:tab/>
        <w:t>Décembre</w:t>
      </w:r>
      <w:bookmarkStart w:id="0" w:name="_GoBack"/>
      <w:bookmarkEnd w:id="0"/>
      <w:r>
        <w:rPr>
          <w:rFonts w:cs="Calibri" w:cstheme="minorHAnsi"/>
        </w:rPr>
        <w:t xml:space="preserve"> 202</w:t>
      </w:r>
      <w:r>
        <w:rPr>
          <w:rFonts w:cs="Calibri" w:cstheme="minorHAnsi"/>
        </w:rPr>
        <w:t>6</w:t>
      </w:r>
      <w:r>
        <w:rPr>
          <w:rFonts w:cs="Calibri" w:cstheme="minorHAnsi"/>
        </w:rPr>
        <w:t xml:space="preserve"> : Réponse du Labex</w:t>
      </w:r>
    </w:p>
    <w:p>
      <w:pPr>
        <w:pStyle w:val="Normal"/>
        <w:spacing w:beforeAutospacing="1" w:afterAutospacing="1"/>
        <w:rPr>
          <w:rFonts w:cs="Calibri" w:cstheme="minorHAnsi"/>
          <w:b/>
          <w:sz w:val="28"/>
          <w:szCs w:val="28"/>
        </w:rPr>
      </w:pPr>
      <w:r>
        <w:rPr>
          <w:rFonts w:cs="Calibri" w:cstheme="minorHAnsi"/>
          <w:b/>
          <w:sz w:val="28"/>
          <w:szCs w:val="28"/>
        </w:rPr>
        <w:t>6 – Pièces à fournir </w:t>
      </w:r>
    </w:p>
    <w:p>
      <w:pPr>
        <w:pStyle w:val="ListParagraph"/>
        <w:numPr>
          <w:ilvl w:val="0"/>
          <w:numId w:val="1"/>
        </w:numPr>
        <w:rPr>
          <w:rFonts w:cs="Calibri" w:cstheme="minorHAnsi"/>
        </w:rPr>
      </w:pPr>
      <w:r>
        <w:rPr>
          <w:rFonts w:cs="Calibri" w:cstheme="minorHAnsi"/>
        </w:rPr>
        <w:t>Le formulaire de demande avec le visa du responsable d’équipe</w:t>
      </w:r>
    </w:p>
    <w:tbl>
      <w:tblPr>
        <w:tblStyle w:val="Grilledutableau"/>
        <w:tblW w:w="73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554"/>
        <w:gridCol w:w="5812"/>
      </w:tblGrid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1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Contact</w:t>
            </w:r>
          </w:p>
        </w:tc>
      </w:tr>
      <w:tr>
        <w:trPr>
          <w:trHeight w:val="38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P.O Renault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45 - </w:t>
            </w:r>
            <w:hyperlink r:id="rId6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pierre.olivier.renault@univ-poitiers.fr </w:t>
              </w:r>
            </w:hyperlink>
          </w:p>
        </w:tc>
      </w:tr>
      <w:tr>
        <w:trPr>
          <w:trHeight w:val="2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S. Castagnet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82 26 - </w:t>
            </w:r>
            <w:hyperlink r:id="rId7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sylvie.castagnet@ensma.fr</w:t>
              </w:r>
            </w:hyperlink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2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L. Pichon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67 24 – </w:t>
            </w:r>
            <w:hyperlink r:id="rId8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luc.pichon@univ-poitiers.fr </w:t>
              </w:r>
            </w:hyperlink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J. Drevillon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45 35 42  - </w:t>
            </w:r>
            <w:hyperlink r:id="rId9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jeremie.drevillon@univ-poitiers.fr </w:t>
              </w:r>
            </w:hyperlink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eastAsia="Noto Sans CJK SC Regular" w:cs="Arial" w:ascii="Arial" w:hAnsi="Arial"/>
                <w:b/>
                <w:kern w:val="0"/>
                <w:sz w:val="24"/>
                <w:szCs w:val="24"/>
                <w:lang w:val="en-US" w:eastAsia="zh-CN" w:bidi="hi-IN"/>
              </w:rPr>
              <w:t>Thème 3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Arial" w:hAnsi="Arial" w:eastAsia="Noto Sans CJK SC Regular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>E. Moreau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69 33  - </w:t>
            </w:r>
            <w:hyperlink r:id="rId10"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>eric.moreau@univ-poitiers.fr</w:t>
              </w:r>
            </w:hyperlink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9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4"/>
                <w:lang w:val="en-US" w:eastAsia="zh-CN" w:bidi="hi-IN"/>
              </w:rPr>
              <w:t>E. Goncalves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start"/>
              <w:rPr>
                <w:rFonts w:ascii="Arial" w:hAnsi="Arial" w:cs="Arial"/>
              </w:rPr>
            </w:pPr>
            <w:r>
              <w:rPr>
                <w:rFonts w:eastAsia="Noto Sans CJK SC Regular" w:cs="Arial" w:ascii="Arial" w:hAnsi="Arial"/>
                <w:kern w:val="0"/>
                <w:sz w:val="24"/>
                <w:szCs w:val="24"/>
                <w:lang w:val="en-US" w:eastAsia="zh-CN" w:bidi="hi-IN"/>
              </w:rPr>
              <w:t xml:space="preserve">05 49 49 80 90 - </w:t>
            </w:r>
            <w:hyperlink r:id="rId11">
              <w:r>
                <w:rPr>
                  <w:rStyle w:val="Style9"/>
                  <w:rFonts w:eastAsia="Calibri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eric.goncalves@ensma.fr</w:t>
              </w:r>
              <w:r>
                <w:rPr>
                  <w:rStyle w:val="Style9"/>
                  <w:rFonts w:eastAsia="Noto Sans CJK SC Regular" w:cs="Arial" w:ascii="Arial" w:hAnsi="Arial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 </w:t>
              </w:r>
            </w:hyperlink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</w:p>
    <w:sectPr>
      <w:headerReference w:type="even" r:id="rId12"/>
      <w:headerReference w:type="default" r:id="rId13"/>
      <w:headerReference w:type="first" r:id="rId14"/>
      <w:type w:val="nextPage"/>
      <w:pgSz w:w="11906" w:h="16838"/>
      <w:pgMar w:left="851" w:right="851" w:gutter="0" w:header="709" w:top="851" w:footer="0" w:bottom="851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2359660</wp:posOffset>
          </wp:positionH>
          <wp:positionV relativeFrom="paragraph">
            <wp:posOffset>-413385</wp:posOffset>
          </wp:positionV>
          <wp:extent cx="1720850" cy="720090"/>
          <wp:effectExtent l="0" t="0" r="0" b="0"/>
          <wp:wrapNone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-182880</wp:posOffset>
          </wp:positionH>
          <wp:positionV relativeFrom="paragraph">
            <wp:posOffset>-344805</wp:posOffset>
          </wp:positionV>
          <wp:extent cx="508000" cy="607695"/>
          <wp:effectExtent l="0" t="0" r="0" b="0"/>
          <wp:wrapNone/>
          <wp:docPr id="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6146800</wp:posOffset>
          </wp:positionH>
          <wp:positionV relativeFrom="paragraph">
            <wp:posOffset>-346075</wp:posOffset>
          </wp:positionV>
          <wp:extent cx="621030" cy="608965"/>
          <wp:effectExtent l="0" t="0" r="0" b="0"/>
          <wp:wrapNone/>
          <wp:docPr id="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2359660</wp:posOffset>
          </wp:positionH>
          <wp:positionV relativeFrom="paragraph">
            <wp:posOffset>-413385</wp:posOffset>
          </wp:positionV>
          <wp:extent cx="1720850" cy="720090"/>
          <wp:effectExtent l="0" t="0" r="0" b="0"/>
          <wp:wrapNone/>
          <wp:docPr id="4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-182880</wp:posOffset>
          </wp:positionH>
          <wp:positionV relativeFrom="paragraph">
            <wp:posOffset>-344805</wp:posOffset>
          </wp:positionV>
          <wp:extent cx="508000" cy="607695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607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6146800</wp:posOffset>
          </wp:positionH>
          <wp:positionV relativeFrom="paragraph">
            <wp:posOffset>-346075</wp:posOffset>
          </wp:positionV>
          <wp:extent cx="621030" cy="608965"/>
          <wp:effectExtent l="0" t="0" r="0" b="0"/>
          <wp:wrapNone/>
          <wp:docPr id="6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4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c413d8"/>
    <w:rPr/>
  </w:style>
  <w:style w:type="character" w:styleId="PieddepageCar" w:customStyle="1">
    <w:name w:val="Pied de page Car"/>
    <w:basedOn w:val="DefaultParagraphFont"/>
    <w:uiPriority w:val="99"/>
    <w:qFormat/>
    <w:rsid w:val="00c413d8"/>
    <w:rPr/>
  </w:style>
  <w:style w:type="character" w:styleId="Lienhypertexte1" w:customStyle="1">
    <w:name w:val="Lien hypertexte1"/>
    <w:basedOn w:val="DefaultParagraphFont"/>
    <w:uiPriority w:val="99"/>
    <w:unhideWhenUsed/>
    <w:qFormat/>
    <w:rsid w:val="00110f81"/>
    <w:rPr>
      <w:color w:themeColor="hyperlink" w:val="0563C1"/>
      <w:u w:val="single"/>
    </w:rPr>
  </w:style>
  <w:style w:type="character" w:styleId="textedevantsaisiegras1" w:customStyle="1">
    <w:name w:val="textedevantsaisiegras1"/>
    <w:qFormat/>
    <w:rsid w:val="00110f81"/>
    <w:rPr>
      <w:rFonts w:ascii="Tahoma" w:hAnsi="Tahoma" w:cs="Tahoma"/>
      <w:b/>
      <w:bCs/>
      <w:caps w:val="false"/>
      <w:smallCaps w:val="false"/>
      <w:color w:val="074194"/>
      <w:sz w:val="16"/>
      <w:szCs w:val="16"/>
    </w:rPr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566999"/>
    <w:rPr>
      <w:rFonts w:ascii="Segoe UI" w:hAnsi="Segoe UI" w:cs="Segoe UI"/>
      <w:sz w:val="18"/>
      <w:szCs w:val="18"/>
    </w:rPr>
  </w:style>
  <w:style w:type="character" w:styleId="Mentionnonrsolue1" w:customStyle="1">
    <w:name w:val="Mention non résolue1"/>
    <w:basedOn w:val="DefaultParagraphFont"/>
    <w:uiPriority w:val="99"/>
    <w:semiHidden/>
    <w:unhideWhenUsed/>
    <w:qFormat/>
    <w:rsid w:val="009a5c6e"/>
    <w:rPr>
      <w:color w:val="605E5C"/>
      <w:shd w:fill="E1DFDD" w:val="clear"/>
    </w:rPr>
  </w:style>
  <w:style w:type="character" w:styleId="LienInternetvisituser" w:customStyle="1">
    <w:name w:val="Lien Internet visité (user)"/>
    <w:basedOn w:val="DefaultParagraphFont"/>
    <w:uiPriority w:val="99"/>
    <w:semiHidden/>
    <w:unhideWhenUsed/>
    <w:qFormat/>
    <w:rsid w:val="005b0068"/>
    <w:rPr>
      <w:color w:themeColor="followedHyperlink" w:val="954F72"/>
      <w:u w:val="single"/>
    </w:rPr>
  </w:style>
  <w:style w:type="character" w:styleId="LienInternetuser" w:customStyle="1">
    <w:name w:val="Lien Internet (user)"/>
    <w:basedOn w:val="DefaultParagraphFont"/>
    <w:uiPriority w:val="99"/>
    <w:unhideWhenUsed/>
    <w:qFormat/>
    <w:rsid w:val="007d64e4"/>
    <w:rPr>
      <w:color w:themeColor="hyperlink" w:val="0563C1"/>
      <w:u w:val="single"/>
    </w:rPr>
  </w:style>
  <w:style w:type="character" w:styleId="Emphasis">
    <w:name w:val="Emphasis"/>
    <w:basedOn w:val="DefaultParagraphFont"/>
    <w:uiPriority w:val="20"/>
    <w:qFormat/>
    <w:rsid w:val="007d64e4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10f81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56699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322a2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western" w:customStyle="1">
    <w:name w:val="western"/>
    <w:basedOn w:val="Normal"/>
    <w:qFormat/>
    <w:rsid w:val="00c97ef4"/>
    <w:pPr>
      <w:spacing w:lineRule="auto" w:line="288" w:beforeAutospacing="1" w:after="142"/>
    </w:pPr>
    <w:rPr>
      <w:rFonts w:ascii="Calibri" w:hAnsi="Calibri" w:eastAsia="Times New Roman" w:cs="Times New Roman"/>
      <w:color w:val="000000"/>
      <w:lang w:eastAsia="fr-FR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labex-interactifs.pprime.fr/" TargetMode="External"/><Relationship Id="rId3" Type="http://schemas.openxmlformats.org/officeDocument/2006/relationships/hyperlink" Target="https://extranet.cnrs.pprime.fr/jcms/403960_DBFileDocument/fr/labex-interactifs-projet-depose" TargetMode="External"/><Relationship Id="rId4" Type="http://schemas.openxmlformats.org/officeDocument/2006/relationships/hyperlink" Target="http://labex-interactifs.pprime.fr/" TargetMode="External"/><Relationship Id="rId5" Type="http://schemas.openxmlformats.org/officeDocument/2006/relationships/hyperlink" Target="mailto:labex.interactifs@univ-poitiers.fr" TargetMode="External"/><Relationship Id="rId6" Type="http://schemas.openxmlformats.org/officeDocument/2006/relationships/hyperlink" Target="mailto:pierre.olivier.renault@univ-poitiers.fr" TargetMode="External"/><Relationship Id="rId7" Type="http://schemas.openxmlformats.org/officeDocument/2006/relationships/hyperlink" Target="mailto:sylvie.castagnet@ensma.fr" TargetMode="External"/><Relationship Id="rId8" Type="http://schemas.openxmlformats.org/officeDocument/2006/relationships/hyperlink" Target="mailto:luc.pichon@univ-poitiers.fr%20" TargetMode="External"/><Relationship Id="rId9" Type="http://schemas.openxmlformats.org/officeDocument/2006/relationships/hyperlink" Target="mailto:jeremie.drevillon@univ-poitiers.fr" TargetMode="External"/><Relationship Id="rId10" Type="http://schemas.openxmlformats.org/officeDocument/2006/relationships/hyperlink" Target="mailto:eric.moreau@univ-poitiers.fr" TargetMode="External"/><Relationship Id="rId11" Type="http://schemas.openxmlformats.org/officeDocument/2006/relationships/hyperlink" Target="mailto:eric.goncalves@ensma.fr%20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8A71C-8B85-427F-9B31-05A8EE99B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Application>LibreOffice/26.2.6.3$Linux_X86_64 LibreOffice_project/620$Build-3</Application>
  <AppVersion>15.0000</AppVersion>
  <Pages>1</Pages>
  <Words>271</Words>
  <Characters>1671</Characters>
  <CharactersWithSpaces>1925</CharactersWithSpaces>
  <Paragraphs>33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2019-12-09T15:10:00Z</dcterms:created>
  <dc:creator>LIGER Marina</dc:creator>
  <dc:description/>
  <dc:language>en-GB</dc:language>
  <cp:lastModifiedBy/>
  <cp:lastPrinted>2022-01-12T08:04:00Z</cp:lastPrinted>
  <dcterms:modified xsi:type="dcterms:W3CDTF">2026-10-13T09:20:11Z</dcterms:modified>
  <cp:revision>74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